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color w:val="000080"/>
          <w:w w:val="150"/>
          <w:sz w:val="28"/>
          <w:szCs w:val="28"/>
        </w:rPr>
      </w:pPr>
      <w:r>
        <w:rPr>
          <w:b/>
          <w:color w:val="000080"/>
          <w:w w:val="150"/>
          <w:sz w:val="28"/>
          <w:szCs w:val="28"/>
        </w:rPr>
        <w:t xml:space="preserve">BR-PV-CS </w:t>
      </w:r>
      <w:r>
        <w:rPr>
          <w:rFonts w:hAnsi="宋体"/>
          <w:b/>
          <w:color w:val="000080"/>
          <w:w w:val="150"/>
          <w:sz w:val="28"/>
          <w:szCs w:val="28"/>
        </w:rPr>
        <w:t>抗划伤</w:t>
      </w:r>
      <w:r>
        <w:rPr>
          <w:rFonts w:hint="eastAsia" w:hAnsi="宋体"/>
          <w:b/>
          <w:color w:val="000080"/>
          <w:w w:val="150"/>
          <w:sz w:val="28"/>
          <w:szCs w:val="28"/>
        </w:rPr>
        <w:t>(切割</w:t>
      </w:r>
      <w:r>
        <w:rPr>
          <w:rFonts w:hAnsi="宋体"/>
          <w:b/>
          <w:color w:val="000080"/>
          <w:w w:val="150"/>
          <w:sz w:val="28"/>
          <w:szCs w:val="28"/>
        </w:rPr>
        <w:t>)试验机</w:t>
      </w:r>
    </w:p>
    <w:p>
      <w:pPr>
        <w:spacing w:line="0" w:lineRule="atLeast"/>
        <w:rPr>
          <w:szCs w:val="21"/>
        </w:rPr>
      </w:pP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适用标准：IEC 61730-2:2016 </w:t>
      </w:r>
      <w:r>
        <w:rPr>
          <w:rFonts w:ascii="微软雅黑" w:hAnsi="微软雅黑" w:eastAsia="微软雅黑"/>
          <w:szCs w:val="21"/>
        </w:rPr>
        <w:t xml:space="preserve">(2019) </w:t>
      </w:r>
      <w:r>
        <w:rPr>
          <w:rFonts w:hint="eastAsia" w:ascii="微软雅黑" w:hAnsi="微软雅黑" w:eastAsia="微软雅黑"/>
          <w:szCs w:val="21"/>
        </w:rPr>
        <w:t>MST 012、UL 1703-2018、ASTM E2685-2009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bookmarkStart w:id="0" w:name="_GoBack"/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3644265</wp:posOffset>
            </wp:positionH>
            <wp:positionV relativeFrom="paragraph">
              <wp:posOffset>127000</wp:posOffset>
            </wp:positionV>
            <wp:extent cx="2360930" cy="2115820"/>
            <wp:effectExtent l="0" t="0" r="1270" b="17780"/>
            <wp:wrapNone/>
            <wp:docPr id="516" name="图片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A从转轴到承重的中心点的距离：150mm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B从转轴到测试点的距离：170mm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C碳钢带的厚度：0.64mm±0.05mm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直接使用锯条，采用工具钢制做，更换简单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D碳钢带与水平面的夹角：140°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施加在Q点的力：8.9N±0.5N</w:t>
      </w:r>
    </w:p>
    <w:p>
      <w:pPr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#R刀口半径：0.115mm ± 0.025mm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T角度：90 °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速度要求：150mm/s±30mm/s，牵引头角度任意调整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其他：备用钢条2跟、游标卡尺一把、卷尺(5米)一把、秒表1个</w:t>
      </w:r>
    </w:p>
    <w:p>
      <w:pPr>
        <w:spacing w:line="0" w:lineRule="atLeast"/>
        <w:rPr>
          <w:rFonts w:hAnsi="宋体"/>
          <w:szCs w:val="21"/>
        </w:rPr>
      </w:pPr>
    </w:p>
    <w:p>
      <w:pPr>
        <w:spacing w:line="0" w:lineRule="atLeast"/>
        <w:rPr>
          <w:rFonts w:hAnsi="宋体"/>
          <w:szCs w:val="21"/>
        </w:rPr>
      </w:pPr>
    </w:p>
    <w:p>
      <w:pPr>
        <w:spacing w:line="0" w:lineRule="atLeast"/>
        <w:rPr>
          <w:szCs w:val="21"/>
        </w:rPr>
      </w:pPr>
    </w:p>
    <w:tbl>
      <w:tblPr>
        <w:tblStyle w:val="2"/>
        <w:tblW w:w="9781" w:type="dxa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0"/>
        <w:gridCol w:w="3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0" distR="0">
                  <wp:extent cx="3646170" cy="2023745"/>
                  <wp:effectExtent l="0" t="0" r="11430" b="14605"/>
                  <wp:docPr id="38" name="图片 38" descr="抗划伤试验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抗划伤试验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535" cy="20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925320" cy="1993265"/>
                  <wp:effectExtent l="0" t="0" r="17780" b="6985"/>
                  <wp:docPr id="39" name="图片 39" descr="抗划伤试验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抗划伤试验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841" cy="199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0" w:lineRule="atLeas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牵引角度可调，5个方向牵引</w:t>
      </w:r>
    </w:p>
    <w:p>
      <w:pPr>
        <w:spacing w:line="0" w:lineRule="atLeast"/>
        <w:rPr>
          <w:szCs w:val="21"/>
        </w:rPr>
      </w:pPr>
    </w:p>
    <w:p>
      <w:pPr>
        <w:spacing w:line="0" w:lineRule="atLeast"/>
        <w:rPr>
          <w:szCs w:val="21"/>
        </w:rPr>
      </w:pPr>
    </w:p>
    <w:p>
      <w:pPr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关键词：刀口半径</w:t>
      </w:r>
    </w:p>
    <w:tbl>
      <w:tblPr>
        <w:tblStyle w:val="2"/>
        <w:tblW w:w="0" w:type="auto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2134"/>
        <w:gridCol w:w="3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0" distR="0">
                  <wp:extent cx="2458720" cy="1511300"/>
                  <wp:effectExtent l="0" t="0" r="17780" b="12700"/>
                  <wp:docPr id="40" name="图片 40" descr="刀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刀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990" cy="151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0" distR="0">
                  <wp:extent cx="1053465" cy="1423670"/>
                  <wp:effectExtent l="0" t="0" r="13335" b="5080"/>
                  <wp:docPr id="41" name="图片 41" descr="刀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刀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t="10240" b="3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锯条刀口的加工和测量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锯条材质：硬质碳钢</w:t>
            </w:r>
          </w:p>
          <w:p>
            <w:pPr>
              <w:spacing w:line="0" w:lineRule="atLeast"/>
              <w:rPr>
                <w:rFonts w:ascii="微软雅黑" w:hAnsi="微软雅黑" w:eastAsia="微软雅黑"/>
                <w:bCs/>
                <w:color w:val="FF0000"/>
                <w:szCs w:val="21"/>
              </w:rPr>
            </w:pPr>
            <w:r>
              <w:rPr>
                <w:rFonts w:ascii="微软雅黑" w:hAnsi="微软雅黑" w:eastAsia="微软雅黑"/>
                <w:bCs/>
                <w:color w:val="FF0000"/>
                <w:szCs w:val="21"/>
              </w:rPr>
              <w:t>刀口半径：0.115±0.025mm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锯条厚度：0.64±0.05mm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刀口直角：90°±2°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锯条安装角度：水平角度40°</w:t>
            </w:r>
          </w:p>
          <w:p>
            <w:pPr>
              <w:spacing w:line="0" w:lineRule="atLeast"/>
              <w:rPr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测试数据符合ASTM E2685</w:t>
            </w:r>
          </w:p>
        </w:tc>
      </w:tr>
    </w:tbl>
    <w:p/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小宝妈妈</cp:lastModifiedBy>
  <dcterms:modified xsi:type="dcterms:W3CDTF">2020-10-10T03:24:39Z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